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853B" w14:textId="76DD18C9" w:rsidR="00583541" w:rsidRPr="00B7708A" w:rsidRDefault="00583541" w:rsidP="00583541">
      <w:pPr>
        <w:jc w:val="both"/>
        <w:rPr>
          <w:rFonts w:ascii="Arial" w:hAnsi="Arial" w:cs="Arial"/>
          <w:shd w:val="clear" w:color="auto" w:fill="FFFFFF"/>
        </w:rPr>
      </w:pPr>
      <w:proofErr w:type="spellStart"/>
      <w:r w:rsidRPr="00677924">
        <w:rPr>
          <w:rFonts w:ascii="Arial" w:hAnsi="Arial" w:cs="Arial"/>
          <w:b/>
          <w:bCs/>
          <w:shd w:val="clear" w:color="auto" w:fill="FFFFFF"/>
        </w:rPr>
        <w:t>Amston</w:t>
      </w:r>
      <w:proofErr w:type="spellEnd"/>
      <w:r w:rsidRPr="00B7708A">
        <w:rPr>
          <w:rFonts w:ascii="Arial" w:hAnsi="Arial" w:cs="Arial"/>
          <w:shd w:val="clear" w:color="auto" w:fill="FFFFFF"/>
        </w:rPr>
        <w:t xml:space="preserve"> – talentų paieškos ir atrankos profesionalų komanda, užtikrinanti ypatingą dėmesį Jūsų poreikiams, </w:t>
      </w:r>
      <w:proofErr w:type="spellStart"/>
      <w:r w:rsidRPr="00B7708A">
        <w:rPr>
          <w:rFonts w:ascii="Arial" w:hAnsi="Arial" w:cs="Arial"/>
          <w:shd w:val="clear" w:color="auto" w:fill="FFFFFF"/>
        </w:rPr>
        <w:t>partnerišką</w:t>
      </w:r>
      <w:proofErr w:type="spellEnd"/>
      <w:r w:rsidRPr="00B7708A">
        <w:rPr>
          <w:rFonts w:ascii="Arial" w:hAnsi="Arial" w:cs="Arial"/>
          <w:shd w:val="clear" w:color="auto" w:fill="FFFFFF"/>
        </w:rPr>
        <w:t>, pasitikėjimu grįstą bendradarbiavimą ir teikianti ekspertines įžvalgas viso atrankos proceso metu.</w:t>
      </w:r>
    </w:p>
    <w:p w14:paraId="1B0CE037" w14:textId="4183E6E9" w:rsidR="00583541" w:rsidRPr="00B7708A" w:rsidRDefault="00583541" w:rsidP="00583541">
      <w:pPr>
        <w:jc w:val="both"/>
        <w:rPr>
          <w:rFonts w:ascii="Arial" w:hAnsi="Arial" w:cs="Arial"/>
          <w:shd w:val="clear" w:color="auto" w:fill="FFFFFF"/>
        </w:rPr>
      </w:pPr>
      <w:proofErr w:type="spellStart"/>
      <w:r w:rsidRPr="00677924">
        <w:rPr>
          <w:rFonts w:ascii="Arial" w:hAnsi="Arial" w:cs="Arial"/>
          <w:b/>
          <w:bCs/>
          <w:shd w:val="clear" w:color="auto" w:fill="FFFFFF"/>
        </w:rPr>
        <w:t>Amston</w:t>
      </w:r>
      <w:proofErr w:type="spellEnd"/>
      <w:r w:rsidRPr="00677924">
        <w:rPr>
          <w:rFonts w:ascii="Arial" w:hAnsi="Arial" w:cs="Arial"/>
          <w:b/>
          <w:bCs/>
          <w:shd w:val="clear" w:color="auto" w:fill="FFFFFF"/>
        </w:rPr>
        <w:t xml:space="preserve"> klientas</w:t>
      </w:r>
      <w:r w:rsidRPr="00B7708A">
        <w:rPr>
          <w:rFonts w:ascii="Arial" w:hAnsi="Arial" w:cs="Arial"/>
          <w:shd w:val="clear" w:color="auto" w:fill="FFFFFF"/>
        </w:rPr>
        <w:t xml:space="preserve"> – Uždaroji akcinė bendrovė Valstybės investicinis kapitalas kviečia prisijungti Generalinį direktorių (-ę).</w:t>
      </w:r>
    </w:p>
    <w:p w14:paraId="2246022D" w14:textId="5F153B05" w:rsidR="005F110E" w:rsidRPr="00B7708A" w:rsidRDefault="00583541" w:rsidP="00583541">
      <w:pPr>
        <w:jc w:val="both"/>
        <w:rPr>
          <w:rFonts w:ascii="Arial" w:hAnsi="Arial" w:cs="Arial"/>
          <w:shd w:val="clear" w:color="auto" w:fill="FFFFFF"/>
        </w:rPr>
      </w:pPr>
      <w:r w:rsidRPr="00B7708A">
        <w:rPr>
          <w:rFonts w:ascii="Arial" w:hAnsi="Arial" w:cs="Arial"/>
          <w:shd w:val="clear" w:color="auto" w:fill="FFFFFF"/>
        </w:rPr>
        <w:t xml:space="preserve">Valstybės Investicinio kapitalo veiklos tikslas – vadovaujantis Lietuvos Respublikos ekonomikos ir inovacijų ministro ir Lietuvos Respublikos finansų ministro patvirtinto Priemonės „Pagalbos verslui fondas“ veiklos aprašo nuostatomis padėti atsigauti Lietuvos ekonomikai po </w:t>
      </w:r>
      <w:proofErr w:type="spellStart"/>
      <w:r w:rsidRPr="00B7708A">
        <w:rPr>
          <w:rFonts w:ascii="Arial" w:hAnsi="Arial" w:cs="Arial"/>
          <w:shd w:val="clear" w:color="auto" w:fill="FFFFFF"/>
        </w:rPr>
        <w:t>koronaviruso</w:t>
      </w:r>
      <w:proofErr w:type="spellEnd"/>
      <w:r w:rsidRPr="00B7708A">
        <w:rPr>
          <w:rFonts w:ascii="Arial" w:hAnsi="Arial" w:cs="Arial"/>
          <w:shd w:val="clear" w:color="auto" w:fill="FFFFFF"/>
        </w:rPr>
        <w:t xml:space="preserve"> COVID-19 sukeltų pasekmių, valstybės ir kapitalo rinkos priemonėmis pritrauktomis lėšomis finansuojant pagalbos verslui ir kapitalo rinkos plėtrai skirtas priemones.</w:t>
      </w:r>
    </w:p>
    <w:p w14:paraId="71C8489E" w14:textId="77777777" w:rsidR="00583541" w:rsidRPr="00B7708A" w:rsidRDefault="00583541" w:rsidP="00583541">
      <w:pPr>
        <w:pStyle w:val="NormalWeb"/>
        <w:shd w:val="clear" w:color="auto" w:fill="FFFFFF"/>
        <w:spacing w:before="0" w:beforeAutospacing="0" w:after="150" w:afterAutospacing="0" w:line="360" w:lineRule="atLeast"/>
        <w:jc w:val="both"/>
        <w:rPr>
          <w:rStyle w:val="Strong"/>
          <w:rFonts w:ascii="Arial" w:hAnsi="Arial" w:cs="Arial"/>
          <w:sz w:val="22"/>
          <w:szCs w:val="22"/>
          <w:shd w:val="clear" w:color="auto" w:fill="FFFFFF"/>
        </w:rPr>
      </w:pPr>
      <w:r w:rsidRPr="00B7708A">
        <w:rPr>
          <w:rStyle w:val="Strong"/>
          <w:rFonts w:ascii="Arial" w:hAnsi="Arial" w:cs="Arial"/>
          <w:sz w:val="22"/>
          <w:szCs w:val="22"/>
          <w:shd w:val="clear" w:color="auto" w:fill="FFFFFF"/>
        </w:rPr>
        <w:t>Darbo aprašymas</w:t>
      </w:r>
    </w:p>
    <w:p w14:paraId="474499C5" w14:textId="0678FE5B" w:rsidR="00583541" w:rsidRDefault="00105F81" w:rsidP="00D16084">
      <w:pPr>
        <w:pStyle w:val="ListParagraph"/>
        <w:numPr>
          <w:ilvl w:val="0"/>
          <w:numId w:val="1"/>
        </w:numPr>
        <w:jc w:val="both"/>
        <w:rPr>
          <w:rFonts w:ascii="Arial" w:hAnsi="Arial" w:cs="Arial"/>
        </w:rPr>
      </w:pPr>
      <w:r w:rsidRPr="00B7708A">
        <w:rPr>
          <w:rFonts w:ascii="Arial" w:hAnsi="Arial" w:cs="Arial"/>
        </w:rPr>
        <w:t>Bendrovės veiklos organizavimas bei jos tikslų įgyvendinimas, informacijos ir dokumentų pateikimas visuotiniam akcininkų susirinkimui ir valdybai Lietuvos Respublikos akcinių bendrovių įstatyme nustatytais atvejais ar jų prašymu</w:t>
      </w:r>
    </w:p>
    <w:p w14:paraId="6AC29FFB" w14:textId="4C3B6727" w:rsidR="007D36E5" w:rsidRDefault="00D16084" w:rsidP="00D16084">
      <w:pPr>
        <w:pStyle w:val="ListParagraph"/>
        <w:numPr>
          <w:ilvl w:val="0"/>
          <w:numId w:val="1"/>
        </w:numPr>
        <w:jc w:val="both"/>
        <w:rPr>
          <w:rFonts w:ascii="Arial" w:hAnsi="Arial" w:cs="Arial"/>
        </w:rPr>
      </w:pPr>
      <w:r>
        <w:rPr>
          <w:rFonts w:ascii="Arial" w:hAnsi="Arial" w:cs="Arial"/>
        </w:rPr>
        <w:t>Valstybės investicinio kapitalo veiklos tikslui įgyvendinti skirtų juridinių asmenų steigimas, finansavimas, dalyvavimas jų veikloje</w:t>
      </w:r>
    </w:p>
    <w:p w14:paraId="1DF12A1F" w14:textId="1C4A917E" w:rsidR="00D16084" w:rsidRDefault="00D16084" w:rsidP="00D16084">
      <w:pPr>
        <w:pStyle w:val="ListParagraph"/>
        <w:numPr>
          <w:ilvl w:val="0"/>
          <w:numId w:val="1"/>
        </w:numPr>
        <w:jc w:val="both"/>
        <w:rPr>
          <w:rFonts w:ascii="Arial" w:hAnsi="Arial" w:cs="Arial"/>
        </w:rPr>
      </w:pPr>
      <w:r>
        <w:rPr>
          <w:rFonts w:ascii="Arial" w:hAnsi="Arial" w:cs="Arial"/>
        </w:rPr>
        <w:t>Dalyvavimas įvairiuose, įskaitant ir tarptautinius, projektuose, bendradarbiauti su įvairiomis Lietuvos, užsienio valstybių bei tarptautinėmis organizacijomis ir institucijomis</w:t>
      </w:r>
    </w:p>
    <w:p w14:paraId="2D80282F" w14:textId="63E66D08" w:rsidR="007D36E5" w:rsidRPr="00C802E1" w:rsidRDefault="00D16084" w:rsidP="00D16084">
      <w:pPr>
        <w:pStyle w:val="ListParagraph"/>
        <w:numPr>
          <w:ilvl w:val="0"/>
          <w:numId w:val="1"/>
        </w:numPr>
        <w:jc w:val="both"/>
        <w:rPr>
          <w:rFonts w:ascii="Arial" w:hAnsi="Arial" w:cs="Arial"/>
          <w:sz w:val="28"/>
          <w:szCs w:val="28"/>
        </w:rPr>
      </w:pPr>
      <w:r w:rsidRPr="00C802E1">
        <w:rPr>
          <w:rFonts w:ascii="Arial" w:hAnsi="Arial" w:cs="Arial"/>
          <w:shd w:val="clear" w:color="auto" w:fill="FFFFFF"/>
        </w:rPr>
        <w:t>Sandori</w:t>
      </w:r>
      <w:r w:rsidR="005E5298" w:rsidRPr="00C802E1">
        <w:rPr>
          <w:rFonts w:ascii="Arial" w:hAnsi="Arial" w:cs="Arial"/>
          <w:shd w:val="clear" w:color="auto" w:fill="FFFFFF"/>
        </w:rPr>
        <w:t>ų sudarymas</w:t>
      </w:r>
      <w:r w:rsidRPr="00C802E1">
        <w:rPr>
          <w:rFonts w:ascii="Arial" w:hAnsi="Arial" w:cs="Arial"/>
          <w:shd w:val="clear" w:color="auto" w:fill="FFFFFF"/>
        </w:rPr>
        <w:t>,</w:t>
      </w:r>
      <w:r w:rsidR="005E5298" w:rsidRPr="00C802E1">
        <w:rPr>
          <w:rFonts w:ascii="Arial" w:hAnsi="Arial" w:cs="Arial"/>
          <w:shd w:val="clear" w:color="auto" w:fill="FFFFFF"/>
        </w:rPr>
        <w:t xml:space="preserve"> </w:t>
      </w:r>
      <w:r w:rsidRPr="00C802E1">
        <w:rPr>
          <w:rFonts w:ascii="Arial" w:hAnsi="Arial" w:cs="Arial"/>
          <w:shd w:val="clear" w:color="auto" w:fill="FFFFFF"/>
        </w:rPr>
        <w:t>įsipareigojim</w:t>
      </w:r>
      <w:r w:rsidR="005E5298" w:rsidRPr="00C802E1">
        <w:rPr>
          <w:rFonts w:ascii="Arial" w:hAnsi="Arial" w:cs="Arial"/>
          <w:shd w:val="clear" w:color="auto" w:fill="FFFFFF"/>
        </w:rPr>
        <w:t>ų prisiėmimas</w:t>
      </w:r>
      <w:r w:rsidRPr="00C802E1">
        <w:rPr>
          <w:rFonts w:ascii="Arial" w:hAnsi="Arial" w:cs="Arial"/>
          <w:shd w:val="clear" w:color="auto" w:fill="FFFFFF"/>
        </w:rPr>
        <w:t xml:space="preserve">, </w:t>
      </w:r>
      <w:r w:rsidR="005E5298" w:rsidRPr="00C802E1">
        <w:rPr>
          <w:rFonts w:ascii="Arial" w:hAnsi="Arial" w:cs="Arial"/>
          <w:shd w:val="clear" w:color="auto" w:fill="FFFFFF"/>
        </w:rPr>
        <w:t>kitų</w:t>
      </w:r>
      <w:r w:rsidRPr="00C802E1">
        <w:rPr>
          <w:rFonts w:ascii="Arial" w:hAnsi="Arial" w:cs="Arial"/>
          <w:shd w:val="clear" w:color="auto" w:fill="FFFFFF"/>
        </w:rPr>
        <w:t xml:space="preserve"> teisių ir pareigų</w:t>
      </w:r>
      <w:r w:rsidR="005E5298" w:rsidRPr="00C802E1">
        <w:rPr>
          <w:rFonts w:ascii="Arial" w:hAnsi="Arial" w:cs="Arial"/>
          <w:shd w:val="clear" w:color="auto" w:fill="FFFFFF"/>
        </w:rPr>
        <w:t xml:space="preserve"> turėjimas</w:t>
      </w:r>
      <w:r w:rsidRPr="00C802E1">
        <w:rPr>
          <w:rFonts w:ascii="Arial" w:hAnsi="Arial" w:cs="Arial"/>
          <w:shd w:val="clear" w:color="auto" w:fill="FFFFFF"/>
        </w:rPr>
        <w:t>, jeigu tai neprieštarauja įstatymams, Lietuvos Respublikos Vyriausybės nutarimams ir Valstybės investicinio kapitalo įstatams</w:t>
      </w:r>
    </w:p>
    <w:p w14:paraId="37D3489A" w14:textId="0CEC0A99" w:rsidR="00105F81" w:rsidRPr="00B7708A" w:rsidRDefault="00105F81" w:rsidP="00105F81">
      <w:pPr>
        <w:spacing w:line="276" w:lineRule="auto"/>
        <w:rPr>
          <w:rStyle w:val="Strong"/>
          <w:rFonts w:ascii="Arial" w:hAnsi="Arial" w:cs="Arial"/>
          <w:shd w:val="clear" w:color="auto" w:fill="FFFFFF"/>
        </w:rPr>
      </w:pPr>
      <w:r w:rsidRPr="00B7708A">
        <w:rPr>
          <w:rStyle w:val="Strong"/>
          <w:rFonts w:ascii="Arial" w:hAnsi="Arial" w:cs="Arial"/>
          <w:shd w:val="clear" w:color="auto" w:fill="FFFFFF"/>
        </w:rPr>
        <w:t>Bendrieji reikalavimai</w:t>
      </w:r>
    </w:p>
    <w:p w14:paraId="21046F39" w14:textId="77777777" w:rsidR="00105F81" w:rsidRPr="00B7708A" w:rsidRDefault="00105F81" w:rsidP="00105F81">
      <w:pPr>
        <w:pStyle w:val="ListParagraph"/>
        <w:numPr>
          <w:ilvl w:val="0"/>
          <w:numId w:val="1"/>
        </w:numPr>
        <w:spacing w:line="276" w:lineRule="auto"/>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Aukštasis ekonominis, finansinis, teisinis arba vadybinis universitetinis ar jam prilyginamas išsilavinimas</w:t>
      </w:r>
    </w:p>
    <w:p w14:paraId="1210D749" w14:textId="77777777" w:rsidR="00105F81" w:rsidRPr="00B7708A" w:rsidRDefault="00105F81" w:rsidP="00105F81">
      <w:pPr>
        <w:pStyle w:val="ListParagraph"/>
        <w:numPr>
          <w:ilvl w:val="0"/>
          <w:numId w:val="1"/>
        </w:numPr>
        <w:spacing w:line="276" w:lineRule="auto"/>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Turi būti nesusijęs su kitais fiziniais ir juridiniais asmenimis ryšiais, dėl kurių einant Bendrovės vadovo pareigas kiltų interesų konfliktas</w:t>
      </w:r>
    </w:p>
    <w:p w14:paraId="1A3AB171" w14:textId="77777777" w:rsidR="00105F81" w:rsidRPr="00B7708A" w:rsidRDefault="00105F81" w:rsidP="00105F81">
      <w:pPr>
        <w:pStyle w:val="ListParagraph"/>
        <w:numPr>
          <w:ilvl w:val="0"/>
          <w:numId w:val="1"/>
        </w:numPr>
        <w:spacing w:line="276" w:lineRule="auto"/>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Turi būti neatimta ar neapribota teisė eiti atitinkamas pareigas, į kurias pretenduojama, ar atlikti toms pareigoms priskirtas funkcijas</w:t>
      </w:r>
    </w:p>
    <w:p w14:paraId="1AD8BD4B" w14:textId="3ED8B23D" w:rsidR="00105F81" w:rsidRPr="00B7708A" w:rsidRDefault="00105F81" w:rsidP="00105F81">
      <w:pPr>
        <w:pStyle w:val="ListParagraph"/>
        <w:numPr>
          <w:ilvl w:val="0"/>
          <w:numId w:val="1"/>
        </w:numPr>
        <w:spacing w:line="276" w:lineRule="auto"/>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Turi nebūti per pastaruosius 5 metus atšauktas iš juridinio asmens vienasmenio ar kolegialaus organo dėl netinkamo pareigų atlikimo</w:t>
      </w:r>
    </w:p>
    <w:p w14:paraId="2EB10094" w14:textId="22B1B444" w:rsidR="00105F81" w:rsidRPr="00B7708A" w:rsidRDefault="00105F81" w:rsidP="00105F81">
      <w:pPr>
        <w:jc w:val="both"/>
        <w:rPr>
          <w:rStyle w:val="Strong"/>
          <w:rFonts w:ascii="Arial" w:hAnsi="Arial" w:cs="Arial"/>
          <w:shd w:val="clear" w:color="auto" w:fill="FFFFFF"/>
        </w:rPr>
      </w:pPr>
      <w:r w:rsidRPr="00B7708A">
        <w:rPr>
          <w:rStyle w:val="Strong"/>
          <w:rFonts w:ascii="Arial" w:hAnsi="Arial" w:cs="Arial"/>
          <w:shd w:val="clear" w:color="auto" w:fill="FFFFFF"/>
        </w:rPr>
        <w:t>Specialieji reikalavimai</w:t>
      </w:r>
    </w:p>
    <w:p w14:paraId="259D4D06" w14:textId="5079BB25" w:rsidR="00583541" w:rsidRPr="00B7708A" w:rsidRDefault="00105F81" w:rsidP="00105F81">
      <w:pPr>
        <w:pStyle w:val="ListParagraph"/>
        <w:numPr>
          <w:ilvl w:val="0"/>
          <w:numId w:val="1"/>
        </w:numPr>
        <w:jc w:val="both"/>
        <w:rPr>
          <w:rFonts w:ascii="Arial" w:hAnsi="Arial" w:cs="Arial"/>
        </w:rPr>
      </w:pPr>
      <w:r w:rsidRPr="00B7708A">
        <w:rPr>
          <w:rFonts w:ascii="Arial" w:hAnsi="Arial" w:cs="Arial"/>
        </w:rPr>
        <w:t xml:space="preserve">Turi turėti ne mažesnę kaip 3 metų darbo patirtį paskolų, rizikos kapitalo investicijų </w:t>
      </w:r>
      <w:proofErr w:type="spellStart"/>
      <w:r w:rsidRPr="00B7708A">
        <w:rPr>
          <w:rFonts w:ascii="Arial" w:hAnsi="Arial" w:cs="Arial"/>
        </w:rPr>
        <w:t>struktūrinimo</w:t>
      </w:r>
      <w:proofErr w:type="spellEnd"/>
      <w:r w:rsidRPr="00B7708A">
        <w:rPr>
          <w:rFonts w:ascii="Arial" w:hAnsi="Arial" w:cs="Arial"/>
        </w:rPr>
        <w:t xml:space="preserve"> ir vertinimo, fondų investicinių procesų valdymo ar sandorių </w:t>
      </w:r>
      <w:proofErr w:type="spellStart"/>
      <w:r w:rsidRPr="00B7708A">
        <w:rPr>
          <w:rFonts w:ascii="Arial" w:hAnsi="Arial" w:cs="Arial"/>
        </w:rPr>
        <w:t>struktūrinimo</w:t>
      </w:r>
      <w:proofErr w:type="spellEnd"/>
      <w:r w:rsidRPr="00B7708A">
        <w:rPr>
          <w:rFonts w:ascii="Arial" w:hAnsi="Arial" w:cs="Arial"/>
        </w:rPr>
        <w:t xml:space="preserve"> veiklos srities organizacijoje aukščiausio lygmens vadovų komandoje</w:t>
      </w:r>
    </w:p>
    <w:p w14:paraId="690D6C2E" w14:textId="05120350" w:rsidR="00105F81" w:rsidRPr="00B7708A" w:rsidRDefault="00B7708A" w:rsidP="00105F81">
      <w:pPr>
        <w:pStyle w:val="ListParagraph"/>
        <w:numPr>
          <w:ilvl w:val="0"/>
          <w:numId w:val="1"/>
        </w:numPr>
        <w:jc w:val="both"/>
        <w:rPr>
          <w:rFonts w:ascii="Arial" w:hAnsi="Arial" w:cs="Arial"/>
        </w:rPr>
      </w:pPr>
      <w:r w:rsidRPr="00B7708A">
        <w:rPr>
          <w:rFonts w:ascii="Arial" w:hAnsi="Arial" w:cs="Arial"/>
        </w:rPr>
        <w:t>Turi turėti ne mažesnę kaip 3 metų darbo patirtį organizacijoje, kurios balanse nurodyto turto vertė iš viso per pastaruosius 2 metus bu ne mažesnė kaip 10 mln. eurų arba valdomo turto vertė buvo ne mažesnė kaip 10 mln. eurų, patirtis paskolų, garantijų, rizikos kapitalo investicijų arba kitų finansinių priemonių portfelio rizikos vertinimo arba rizikos valdymo sistemos formavimo ir taikymo srityse</w:t>
      </w:r>
    </w:p>
    <w:p w14:paraId="1F15CDFC" w14:textId="29E961F2" w:rsidR="00B7708A" w:rsidRPr="00B7708A" w:rsidRDefault="00B7708A" w:rsidP="00105F81">
      <w:pPr>
        <w:pStyle w:val="ListParagraph"/>
        <w:numPr>
          <w:ilvl w:val="0"/>
          <w:numId w:val="1"/>
        </w:numPr>
        <w:jc w:val="both"/>
        <w:rPr>
          <w:rFonts w:ascii="Arial" w:hAnsi="Arial" w:cs="Arial"/>
        </w:rPr>
      </w:pPr>
      <w:r w:rsidRPr="00B7708A">
        <w:rPr>
          <w:rFonts w:ascii="Arial" w:hAnsi="Arial" w:cs="Arial"/>
        </w:rPr>
        <w:t>Turi turėti ne mažesnę kaip 3 metų darbo patirtį akcinės bendrovės, uždarosios akcinės bendrovės arba valstybės įmonės strateginio veiklos planavimo, vystymo ar pokyčių valdymo srityse</w:t>
      </w:r>
    </w:p>
    <w:p w14:paraId="795F37AF" w14:textId="141959A6" w:rsidR="00B7708A" w:rsidRPr="00B7708A" w:rsidRDefault="00B7708A" w:rsidP="00105F81">
      <w:pPr>
        <w:pStyle w:val="ListParagraph"/>
        <w:numPr>
          <w:ilvl w:val="0"/>
          <w:numId w:val="1"/>
        </w:numPr>
        <w:jc w:val="both"/>
        <w:rPr>
          <w:rFonts w:ascii="Arial" w:hAnsi="Arial" w:cs="Arial"/>
        </w:rPr>
      </w:pPr>
      <w:r w:rsidRPr="00B7708A">
        <w:rPr>
          <w:rFonts w:ascii="Arial" w:hAnsi="Arial" w:cs="Arial"/>
        </w:rPr>
        <w:t>Labai geros lietuvių ir anglų kalbos žinios</w:t>
      </w:r>
    </w:p>
    <w:p w14:paraId="245C4AEF" w14:textId="52550AF9" w:rsidR="00B7708A" w:rsidRPr="00B7708A" w:rsidRDefault="00B7708A" w:rsidP="007E04F9">
      <w:pPr>
        <w:jc w:val="both"/>
        <w:rPr>
          <w:rStyle w:val="Strong"/>
          <w:rFonts w:ascii="Arial" w:hAnsi="Arial" w:cs="Arial"/>
          <w:b w:val="0"/>
          <w:bCs w:val="0"/>
          <w:shd w:val="clear" w:color="auto" w:fill="FFFFFF"/>
        </w:rPr>
      </w:pPr>
      <w:r w:rsidRPr="00B7708A">
        <w:rPr>
          <w:rStyle w:val="Strong"/>
          <w:rFonts w:ascii="Arial" w:hAnsi="Arial" w:cs="Arial"/>
          <w:shd w:val="clear" w:color="auto" w:fill="FFFFFF"/>
        </w:rPr>
        <w:lastRenderedPageBreak/>
        <w:t xml:space="preserve">Taip pat kandidatas (-ė) turėtų pasižymėti: </w:t>
      </w:r>
      <w:r w:rsidRPr="00B7708A">
        <w:rPr>
          <w:rStyle w:val="Strong"/>
          <w:rFonts w:ascii="Arial" w:hAnsi="Arial" w:cs="Arial"/>
          <w:b w:val="0"/>
          <w:bCs w:val="0"/>
          <w:shd w:val="clear" w:color="auto" w:fill="FFFFFF"/>
        </w:rPr>
        <w:t>diplomatiškumu, lankstumu, iniciatyvumu, puikiais vadybiniais, derybiniais ir komunikaciniais įgūdžiais</w:t>
      </w:r>
    </w:p>
    <w:p w14:paraId="7CD4EAAD" w14:textId="41D97489" w:rsidR="00B7708A" w:rsidRPr="00B7708A" w:rsidRDefault="00B7708A" w:rsidP="007E04F9">
      <w:pPr>
        <w:jc w:val="both"/>
        <w:rPr>
          <w:rStyle w:val="Strong"/>
          <w:rFonts w:ascii="Arial" w:hAnsi="Arial" w:cs="Arial"/>
          <w:shd w:val="clear" w:color="auto" w:fill="FFFFFF"/>
        </w:rPr>
      </w:pPr>
      <w:r w:rsidRPr="00B7708A">
        <w:rPr>
          <w:rStyle w:val="Strong"/>
          <w:rFonts w:ascii="Arial" w:hAnsi="Arial" w:cs="Arial"/>
          <w:shd w:val="clear" w:color="auto" w:fill="FFFFFF"/>
        </w:rPr>
        <w:t>Darbdavys siūlo</w:t>
      </w:r>
    </w:p>
    <w:p w14:paraId="0F3BE40A" w14:textId="77777777" w:rsidR="00B7708A" w:rsidRPr="00B7708A" w:rsidRDefault="00B7708A" w:rsidP="007E04F9">
      <w:pPr>
        <w:pStyle w:val="ListParagraph"/>
        <w:numPr>
          <w:ilvl w:val="0"/>
          <w:numId w:val="3"/>
        </w:numPr>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 xml:space="preserve">Galimybę prisidėti prie </w:t>
      </w:r>
      <w:r w:rsidRPr="00B7708A">
        <w:rPr>
          <w:rFonts w:ascii="Arial" w:hAnsi="Arial" w:cs="Arial"/>
        </w:rPr>
        <w:t>Lietuvai prasmingos veiklos vykdančios įmonės vystymo</w:t>
      </w:r>
      <w:r w:rsidRPr="00B7708A">
        <w:rPr>
          <w:rStyle w:val="Strong"/>
          <w:rFonts w:ascii="Arial" w:hAnsi="Arial" w:cs="Arial"/>
          <w:b w:val="0"/>
          <w:bCs w:val="0"/>
          <w:shd w:val="clear" w:color="auto" w:fill="FFFFFF"/>
        </w:rPr>
        <w:t xml:space="preserve"> </w:t>
      </w:r>
    </w:p>
    <w:p w14:paraId="07A80A69" w14:textId="77777777" w:rsidR="00B7708A" w:rsidRPr="00B7708A" w:rsidRDefault="00B7708A" w:rsidP="007E04F9">
      <w:pPr>
        <w:pStyle w:val="ListParagraph"/>
        <w:numPr>
          <w:ilvl w:val="0"/>
          <w:numId w:val="3"/>
        </w:numPr>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Galimybę inicijuoti ir įgyvendinti inovatyvius ir drąsius sprendimus</w:t>
      </w:r>
    </w:p>
    <w:p w14:paraId="54A40927" w14:textId="77777777" w:rsidR="00B7708A" w:rsidRPr="00B7708A" w:rsidRDefault="00B7708A" w:rsidP="007E04F9">
      <w:pPr>
        <w:pStyle w:val="ListParagraph"/>
        <w:numPr>
          <w:ilvl w:val="0"/>
          <w:numId w:val="3"/>
        </w:numPr>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Galimybę tobulėti ir pritaikyti savo turimą patirtį</w:t>
      </w:r>
    </w:p>
    <w:p w14:paraId="3400010C" w14:textId="77777777" w:rsidR="00B7708A" w:rsidRPr="00B7708A" w:rsidRDefault="00B7708A" w:rsidP="007E04F9">
      <w:pPr>
        <w:pStyle w:val="ListParagraph"/>
        <w:numPr>
          <w:ilvl w:val="0"/>
          <w:numId w:val="3"/>
        </w:numPr>
        <w:jc w:val="both"/>
        <w:rPr>
          <w:rStyle w:val="Strong"/>
          <w:rFonts w:ascii="Arial" w:hAnsi="Arial" w:cs="Arial"/>
          <w:b w:val="0"/>
          <w:bCs w:val="0"/>
          <w:shd w:val="clear" w:color="auto" w:fill="FFFFFF"/>
        </w:rPr>
      </w:pPr>
      <w:r w:rsidRPr="00B7708A">
        <w:rPr>
          <w:rStyle w:val="Strong"/>
          <w:rFonts w:ascii="Arial" w:hAnsi="Arial" w:cs="Arial"/>
          <w:b w:val="0"/>
          <w:bCs w:val="0"/>
          <w:shd w:val="clear" w:color="auto" w:fill="FFFFFF"/>
        </w:rPr>
        <w:t>Galimybę prisidėti prie Pagalbos verslui fondo sklandžios veiklos užtikrinimo ir tikslų įgyvendinimo</w:t>
      </w:r>
    </w:p>
    <w:p w14:paraId="54FB7237" w14:textId="6E41F8A7" w:rsidR="00583541" w:rsidRPr="007D36E5" w:rsidRDefault="00583541" w:rsidP="007E04F9">
      <w:pPr>
        <w:jc w:val="both"/>
        <w:rPr>
          <w:rStyle w:val="Strong"/>
          <w:rFonts w:ascii="Arial" w:hAnsi="Arial" w:cs="Arial"/>
          <w:shd w:val="clear" w:color="auto" w:fill="FFFFFF"/>
        </w:rPr>
      </w:pPr>
      <w:r w:rsidRPr="007D36E5">
        <w:rPr>
          <w:rStyle w:val="Strong"/>
          <w:rFonts w:ascii="Arial" w:hAnsi="Arial" w:cs="Arial"/>
          <w:shd w:val="clear" w:color="auto" w:fill="FFFFFF"/>
        </w:rPr>
        <w:t>Dokumentai, kuriuos privalo pateikti kandidatai:</w:t>
      </w:r>
    </w:p>
    <w:p w14:paraId="72B27311" w14:textId="063414F0" w:rsidR="00B7708A" w:rsidRPr="00677924" w:rsidRDefault="00B7708A" w:rsidP="007E04F9">
      <w:pPr>
        <w:pStyle w:val="ListParagraph"/>
        <w:numPr>
          <w:ilvl w:val="0"/>
          <w:numId w:val="3"/>
        </w:numPr>
        <w:jc w:val="both"/>
        <w:rPr>
          <w:rFonts w:ascii="Arial" w:hAnsi="Arial" w:cs="Arial"/>
          <w:color w:val="FF0000"/>
        </w:rPr>
      </w:pPr>
      <w:r w:rsidRPr="007D36E5">
        <w:rPr>
          <w:rFonts w:ascii="Arial" w:hAnsi="Arial" w:cs="Arial"/>
        </w:rPr>
        <w:t xml:space="preserve">Pretendento nepriekaištingos </w:t>
      </w:r>
      <w:r w:rsidR="007D36E5" w:rsidRPr="007D36E5">
        <w:rPr>
          <w:rFonts w:ascii="Arial" w:hAnsi="Arial" w:cs="Arial"/>
        </w:rPr>
        <w:t xml:space="preserve">reputacijos deklaracija </w:t>
      </w:r>
    </w:p>
    <w:p w14:paraId="466FCCDD" w14:textId="0D08F53F" w:rsidR="007D36E5" w:rsidRPr="007D36E5" w:rsidRDefault="007D36E5" w:rsidP="007E04F9">
      <w:pPr>
        <w:pStyle w:val="ListParagraph"/>
        <w:numPr>
          <w:ilvl w:val="0"/>
          <w:numId w:val="3"/>
        </w:numPr>
        <w:jc w:val="both"/>
        <w:rPr>
          <w:rFonts w:ascii="Arial" w:hAnsi="Arial" w:cs="Arial"/>
        </w:rPr>
      </w:pPr>
      <w:r w:rsidRPr="007D36E5">
        <w:rPr>
          <w:rFonts w:ascii="Arial" w:hAnsi="Arial" w:cs="Arial"/>
        </w:rPr>
        <w:t>Asmens tapatybę patvirtinančio dokumento kopija</w:t>
      </w:r>
    </w:p>
    <w:p w14:paraId="2BB53147" w14:textId="2AABB766" w:rsidR="007D36E5" w:rsidRPr="007D36E5" w:rsidRDefault="007D36E5" w:rsidP="007E04F9">
      <w:pPr>
        <w:pStyle w:val="ListParagraph"/>
        <w:numPr>
          <w:ilvl w:val="0"/>
          <w:numId w:val="3"/>
        </w:numPr>
        <w:jc w:val="both"/>
        <w:rPr>
          <w:rFonts w:ascii="Arial" w:hAnsi="Arial" w:cs="Arial"/>
        </w:rPr>
      </w:pPr>
      <w:r w:rsidRPr="007D36E5">
        <w:rPr>
          <w:rFonts w:ascii="Arial" w:hAnsi="Arial" w:cs="Arial"/>
        </w:rPr>
        <w:t>Išsilavinimą patvirtinančio dokumento kopija</w:t>
      </w:r>
    </w:p>
    <w:p w14:paraId="2A8804CA" w14:textId="517D4698" w:rsidR="007D36E5" w:rsidRPr="00992AE0" w:rsidRDefault="007D36E5" w:rsidP="007E04F9">
      <w:pPr>
        <w:pStyle w:val="ListParagraph"/>
        <w:numPr>
          <w:ilvl w:val="0"/>
          <w:numId w:val="3"/>
        </w:numPr>
        <w:jc w:val="both"/>
        <w:rPr>
          <w:rFonts w:ascii="Arial" w:hAnsi="Arial" w:cs="Arial"/>
          <w:color w:val="000000" w:themeColor="text1"/>
        </w:rPr>
      </w:pPr>
      <w:r w:rsidRPr="007D36E5">
        <w:rPr>
          <w:rFonts w:ascii="Arial" w:hAnsi="Arial" w:cs="Arial"/>
        </w:rPr>
        <w:t>Gyvenimo aprašymas (CV)</w:t>
      </w:r>
      <w:r w:rsidR="00992AE0">
        <w:rPr>
          <w:rFonts w:ascii="Arial" w:hAnsi="Arial" w:cs="Arial"/>
        </w:rPr>
        <w:t xml:space="preserve"> ir privalumų sąrašas, </w:t>
      </w:r>
      <w:r w:rsidR="00992AE0" w:rsidRPr="00992AE0">
        <w:rPr>
          <w:rFonts w:ascii="Arial" w:hAnsi="Arial" w:cs="Arial"/>
          <w:color w:val="000000" w:themeColor="text1"/>
        </w:rPr>
        <w:t>nurodant dalykines savybes</w:t>
      </w:r>
    </w:p>
    <w:p w14:paraId="63C638BF" w14:textId="77777777" w:rsidR="00C5473F" w:rsidRDefault="00C5473F" w:rsidP="007D36E5">
      <w:pPr>
        <w:rPr>
          <w:rFonts w:ascii="Arial" w:hAnsi="Arial" w:cs="Arial"/>
          <w:b/>
          <w:bCs/>
        </w:rPr>
      </w:pPr>
    </w:p>
    <w:p w14:paraId="3D6AD1C7" w14:textId="0F58FBF2" w:rsidR="007D36E5" w:rsidRPr="007D36E5" w:rsidRDefault="007D36E5" w:rsidP="007D36E5">
      <w:pPr>
        <w:rPr>
          <w:rFonts w:ascii="Arial" w:hAnsi="Arial" w:cs="Arial"/>
          <w:b/>
          <w:bCs/>
        </w:rPr>
      </w:pPr>
      <w:r w:rsidRPr="007D36E5">
        <w:rPr>
          <w:rFonts w:ascii="Arial" w:hAnsi="Arial" w:cs="Arial"/>
          <w:b/>
          <w:bCs/>
        </w:rPr>
        <w:t>Papildoma informacija</w:t>
      </w:r>
    </w:p>
    <w:p w14:paraId="726DA73B" w14:textId="0DBF2B88" w:rsidR="00C802E1" w:rsidRDefault="007D36E5" w:rsidP="00C802E1">
      <w:pPr>
        <w:jc w:val="both"/>
        <w:rPr>
          <w:rFonts w:ascii="Arial" w:hAnsi="Arial" w:cs="Arial"/>
          <w:shd w:val="clear" w:color="auto" w:fill="FFFFFF"/>
        </w:rPr>
      </w:pPr>
      <w:r w:rsidRPr="007D36E5">
        <w:rPr>
          <w:rFonts w:ascii="Arial" w:hAnsi="Arial" w:cs="Arial"/>
          <w:shd w:val="clear" w:color="auto" w:fill="FFFFFF"/>
        </w:rPr>
        <w:t>Kandidatai teikia dokumentus atrankos agentūrai UAB „</w:t>
      </w:r>
      <w:proofErr w:type="spellStart"/>
      <w:r w:rsidRPr="007D36E5">
        <w:rPr>
          <w:rFonts w:ascii="Arial" w:hAnsi="Arial" w:cs="Arial"/>
          <w:shd w:val="clear" w:color="auto" w:fill="FFFFFF"/>
        </w:rPr>
        <w:t>Amston</w:t>
      </w:r>
      <w:proofErr w:type="spellEnd"/>
      <w:r w:rsidRPr="007D36E5">
        <w:rPr>
          <w:rFonts w:ascii="Arial" w:hAnsi="Arial" w:cs="Arial"/>
          <w:shd w:val="clear" w:color="auto" w:fill="FFFFFF"/>
        </w:rPr>
        <w:t>“ iki </w:t>
      </w:r>
      <w:r w:rsidR="00C802E1" w:rsidRPr="00C802E1">
        <w:rPr>
          <w:rStyle w:val="Strong"/>
          <w:rFonts w:ascii="Arial" w:hAnsi="Arial" w:cs="Arial"/>
          <w:b w:val="0"/>
          <w:bCs w:val="0"/>
          <w:shd w:val="clear" w:color="auto" w:fill="FFFFFF"/>
        </w:rPr>
        <w:t xml:space="preserve">2020 m. rugsėjo </w:t>
      </w:r>
      <w:r w:rsidR="00C5473F">
        <w:rPr>
          <w:rStyle w:val="Strong"/>
          <w:rFonts w:ascii="Arial" w:hAnsi="Arial" w:cs="Arial"/>
          <w:b w:val="0"/>
          <w:bCs w:val="0"/>
          <w:shd w:val="clear" w:color="auto" w:fill="FFFFFF"/>
        </w:rPr>
        <w:t>28</w:t>
      </w:r>
      <w:r w:rsidR="00C802E1" w:rsidRPr="00C802E1">
        <w:rPr>
          <w:rStyle w:val="Strong"/>
          <w:rFonts w:ascii="Arial" w:hAnsi="Arial" w:cs="Arial"/>
          <w:b w:val="0"/>
          <w:bCs w:val="0"/>
          <w:shd w:val="clear" w:color="auto" w:fill="FFFFFF"/>
        </w:rPr>
        <w:t xml:space="preserve"> dienos</w:t>
      </w:r>
      <w:r w:rsidR="00C802E1">
        <w:rPr>
          <w:rStyle w:val="Strong"/>
          <w:rFonts w:ascii="Arial" w:hAnsi="Arial" w:cs="Arial"/>
          <w:b w:val="0"/>
          <w:bCs w:val="0"/>
          <w:shd w:val="clear" w:color="auto" w:fill="FFFFFF"/>
        </w:rPr>
        <w:t>.</w:t>
      </w:r>
      <w:r w:rsidRPr="00C802E1">
        <w:rPr>
          <w:rFonts w:ascii="Arial" w:hAnsi="Arial" w:cs="Arial"/>
          <w:b/>
          <w:bCs/>
        </w:rPr>
        <w:br/>
      </w:r>
    </w:p>
    <w:p w14:paraId="31EA845D" w14:textId="1BF71F04" w:rsidR="007D36E5" w:rsidRPr="00C802E1" w:rsidRDefault="007D36E5" w:rsidP="00C802E1">
      <w:pPr>
        <w:jc w:val="both"/>
        <w:rPr>
          <w:rFonts w:ascii="Arial" w:hAnsi="Arial" w:cs="Arial"/>
          <w:b/>
          <w:bCs/>
          <w:shd w:val="clear" w:color="auto" w:fill="FFFFFF"/>
        </w:rPr>
      </w:pPr>
      <w:r w:rsidRPr="00C802E1">
        <w:rPr>
          <w:rFonts w:ascii="Arial" w:hAnsi="Arial" w:cs="Arial"/>
          <w:b/>
          <w:bCs/>
          <w:shd w:val="clear" w:color="auto" w:fill="FFFFFF"/>
        </w:rPr>
        <w:t>Kandidatai dokumentus atrankos agentūrai UAB „</w:t>
      </w:r>
      <w:proofErr w:type="spellStart"/>
      <w:r w:rsidRPr="00C802E1">
        <w:rPr>
          <w:rFonts w:ascii="Arial" w:hAnsi="Arial" w:cs="Arial"/>
          <w:b/>
          <w:bCs/>
          <w:shd w:val="clear" w:color="auto" w:fill="FFFFFF"/>
        </w:rPr>
        <w:t>Amston</w:t>
      </w:r>
      <w:proofErr w:type="spellEnd"/>
      <w:r w:rsidRPr="00C802E1">
        <w:rPr>
          <w:rFonts w:ascii="Arial" w:hAnsi="Arial" w:cs="Arial"/>
          <w:b/>
          <w:bCs/>
          <w:shd w:val="clear" w:color="auto" w:fill="FFFFFF"/>
        </w:rPr>
        <w:t>“ gali pateikti šiais būdais:</w:t>
      </w:r>
    </w:p>
    <w:p w14:paraId="6C0BC16F" w14:textId="229826B8" w:rsidR="007D36E5" w:rsidRPr="007D36E5" w:rsidRDefault="007D36E5" w:rsidP="00C802E1">
      <w:pPr>
        <w:jc w:val="both"/>
        <w:rPr>
          <w:rFonts w:ascii="Arial" w:hAnsi="Arial" w:cs="Arial"/>
          <w:shd w:val="clear" w:color="auto" w:fill="FFFFFF"/>
        </w:rPr>
      </w:pPr>
      <w:r w:rsidRPr="007D36E5">
        <w:rPr>
          <w:rFonts w:ascii="Arial" w:hAnsi="Arial" w:cs="Arial"/>
          <w:shd w:val="clear" w:color="auto" w:fill="FFFFFF"/>
        </w:rPr>
        <w:t xml:space="preserve">Asmeniškai. Pristatant dokumentų kopijas reikia su savimi turėti dokumentų originalus arba juos bus prašoma pateikti, jei kandidatas bus pripažintas atrankos laimėtoju. Dokumentai priimami adresu: Gedimino pr. 45-3, LT-01109, Vilnius </w:t>
      </w:r>
    </w:p>
    <w:p w14:paraId="7AE477D5" w14:textId="29AA2FA4" w:rsidR="007D36E5" w:rsidRPr="007D36E5" w:rsidRDefault="007D36E5" w:rsidP="00C802E1">
      <w:pPr>
        <w:jc w:val="both"/>
        <w:rPr>
          <w:rFonts w:ascii="Arial" w:hAnsi="Arial" w:cs="Arial"/>
        </w:rPr>
      </w:pPr>
      <w:r w:rsidRPr="007D36E5">
        <w:rPr>
          <w:rFonts w:ascii="Arial" w:hAnsi="Arial" w:cs="Arial"/>
          <w:shd w:val="clear" w:color="auto" w:fill="FFFFFF"/>
        </w:rPr>
        <w:t>Elektroniniu paštu </w:t>
      </w:r>
      <w:proofErr w:type="spellStart"/>
      <w:r w:rsidRPr="007D36E5">
        <w:rPr>
          <w:rFonts w:ascii="Arial" w:hAnsi="Arial" w:cs="Arial"/>
          <w:shd w:val="clear" w:color="auto" w:fill="FFFFFF"/>
        </w:rPr>
        <w:t>giedre@amston.lt</w:t>
      </w:r>
      <w:proofErr w:type="spellEnd"/>
      <w:r w:rsidRPr="007D36E5">
        <w:rPr>
          <w:rFonts w:ascii="Arial" w:hAnsi="Arial" w:cs="Arial"/>
          <w:shd w:val="clear" w:color="auto" w:fill="FFFFFF"/>
        </w:rPr>
        <w:t> patvirtintus dokumentus saugiomis elektroninio pasirašymo priemonėmis su kvalifikuoto elektroninio parašo sertifikatais.</w:t>
      </w:r>
      <w:r w:rsidRPr="007D36E5">
        <w:rPr>
          <w:rFonts w:ascii="Arial" w:hAnsi="Arial" w:cs="Arial"/>
        </w:rPr>
        <w:br/>
      </w:r>
      <w:r w:rsidRPr="007D36E5">
        <w:rPr>
          <w:rFonts w:ascii="Arial" w:hAnsi="Arial" w:cs="Arial"/>
          <w:shd w:val="clear" w:color="auto" w:fill="FFFFFF"/>
        </w:rPr>
        <w:t> </w:t>
      </w:r>
      <w:r w:rsidRPr="007D36E5">
        <w:rPr>
          <w:rFonts w:ascii="Arial" w:hAnsi="Arial" w:cs="Arial"/>
        </w:rPr>
        <w:br/>
      </w:r>
      <w:r w:rsidRPr="007D36E5">
        <w:rPr>
          <w:rFonts w:ascii="Arial" w:hAnsi="Arial" w:cs="Arial"/>
          <w:shd w:val="clear" w:color="auto" w:fill="FFFFFF"/>
        </w:rPr>
        <w:t>Dokumentai</w:t>
      </w:r>
      <w:r w:rsidR="00677924">
        <w:rPr>
          <w:rFonts w:ascii="Arial" w:hAnsi="Arial" w:cs="Arial"/>
          <w:shd w:val="clear" w:color="auto" w:fill="FFFFFF"/>
        </w:rPr>
        <w:t xml:space="preserve"> </w:t>
      </w:r>
      <w:r w:rsidRPr="007D36E5">
        <w:rPr>
          <w:rFonts w:ascii="Arial" w:hAnsi="Arial" w:cs="Arial"/>
          <w:shd w:val="clear" w:color="auto" w:fill="FFFFFF"/>
        </w:rPr>
        <w:t>priimami darbo dienomis nuo 9 val. iki 18 val.</w:t>
      </w:r>
      <w:r w:rsidRPr="007D36E5">
        <w:rPr>
          <w:rFonts w:ascii="Arial" w:hAnsi="Arial" w:cs="Arial"/>
        </w:rPr>
        <w:br/>
      </w:r>
      <w:r w:rsidRPr="007D36E5">
        <w:rPr>
          <w:rFonts w:ascii="Arial" w:hAnsi="Arial" w:cs="Arial"/>
          <w:shd w:val="clear" w:color="auto" w:fill="FFFFFF"/>
        </w:rPr>
        <w:t>UAB „</w:t>
      </w:r>
      <w:proofErr w:type="spellStart"/>
      <w:r w:rsidRPr="007D36E5">
        <w:rPr>
          <w:rFonts w:ascii="Arial" w:hAnsi="Arial" w:cs="Arial"/>
          <w:shd w:val="clear" w:color="auto" w:fill="FFFFFF"/>
        </w:rPr>
        <w:t>Amston</w:t>
      </w:r>
      <w:proofErr w:type="spellEnd"/>
      <w:r w:rsidRPr="007D36E5">
        <w:rPr>
          <w:rFonts w:ascii="Arial" w:hAnsi="Arial" w:cs="Arial"/>
          <w:shd w:val="clear" w:color="auto" w:fill="FFFFFF"/>
        </w:rPr>
        <w:t>“  kontaktiniai asmenys: Giedrė</w:t>
      </w:r>
      <w:r w:rsidR="00C5473F">
        <w:rPr>
          <w:rFonts w:ascii="Arial" w:hAnsi="Arial" w:cs="Arial"/>
          <w:shd w:val="clear" w:color="auto" w:fill="FFFFFF"/>
        </w:rPr>
        <w:t xml:space="preserve"> </w:t>
      </w:r>
      <w:proofErr w:type="spellStart"/>
      <w:r w:rsidR="00C5473F">
        <w:rPr>
          <w:rFonts w:ascii="Arial" w:hAnsi="Arial" w:cs="Arial"/>
          <w:shd w:val="clear" w:color="auto" w:fill="FFFFFF"/>
        </w:rPr>
        <w:t>Esterė</w:t>
      </w:r>
      <w:proofErr w:type="spellEnd"/>
      <w:r w:rsidRPr="007D36E5">
        <w:rPr>
          <w:rFonts w:ascii="Arial" w:hAnsi="Arial" w:cs="Arial"/>
          <w:shd w:val="clear" w:color="auto" w:fill="FFFFFF"/>
        </w:rPr>
        <w:t>, +370 637 30 331, </w:t>
      </w:r>
      <w:hyperlink r:id="rId5" w:history="1">
        <w:r w:rsidRPr="007D36E5">
          <w:rPr>
            <w:rStyle w:val="Hyperlink"/>
            <w:rFonts w:ascii="Arial" w:hAnsi="Arial" w:cs="Arial"/>
            <w:color w:val="auto"/>
            <w:shd w:val="clear" w:color="auto" w:fill="FFFFFF"/>
          </w:rPr>
          <w:t>giedre@amston.lt</w:t>
        </w:r>
      </w:hyperlink>
    </w:p>
    <w:p w14:paraId="60812DEA" w14:textId="29D61CEB" w:rsidR="007D36E5" w:rsidRPr="007D36E5" w:rsidRDefault="007D36E5" w:rsidP="007D36E5">
      <w:pPr>
        <w:rPr>
          <w:rFonts w:ascii="Arial" w:hAnsi="Arial" w:cs="Arial"/>
          <w:shd w:val="clear" w:color="auto" w:fill="FFFFFF"/>
        </w:rPr>
      </w:pPr>
    </w:p>
    <w:sectPr w:rsidR="007D36E5" w:rsidRPr="007D36E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EA"/>
    <w:multiLevelType w:val="hybridMultilevel"/>
    <w:tmpl w:val="8F46D236"/>
    <w:lvl w:ilvl="0" w:tplc="F61E6BEA">
      <w:numFmt w:val="bullet"/>
      <w:lvlText w:val="-"/>
      <w:lvlJc w:val="left"/>
      <w:pPr>
        <w:ind w:left="408" w:hanging="360"/>
      </w:pPr>
      <w:rPr>
        <w:rFonts w:ascii="Calibri" w:eastAsiaTheme="minorHAnsi" w:hAnsi="Calibri" w:cs="Calibri"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1" w15:restartNumberingAfterBreak="0">
    <w:nsid w:val="50FE6DA7"/>
    <w:multiLevelType w:val="hybridMultilevel"/>
    <w:tmpl w:val="791EE930"/>
    <w:lvl w:ilvl="0" w:tplc="D2522332">
      <w:start w:val="1200"/>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2" w15:restartNumberingAfterBreak="0">
    <w:nsid w:val="7B7A5C55"/>
    <w:multiLevelType w:val="multilevel"/>
    <w:tmpl w:val="141CDE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41"/>
    <w:rsid w:val="00105F81"/>
    <w:rsid w:val="004314E5"/>
    <w:rsid w:val="00583541"/>
    <w:rsid w:val="005E5298"/>
    <w:rsid w:val="005F110E"/>
    <w:rsid w:val="00677924"/>
    <w:rsid w:val="007D36E5"/>
    <w:rsid w:val="007E04F9"/>
    <w:rsid w:val="00851912"/>
    <w:rsid w:val="00992AE0"/>
    <w:rsid w:val="00AC67D0"/>
    <w:rsid w:val="00B7708A"/>
    <w:rsid w:val="00C5473F"/>
    <w:rsid w:val="00C802E1"/>
    <w:rsid w:val="00D160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0E4A"/>
  <w15:chartTrackingRefBased/>
  <w15:docId w15:val="{B2E87D1D-4611-4C42-BBD6-CD2F4B57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3541"/>
    <w:rPr>
      <w:b/>
      <w:bCs/>
    </w:rPr>
  </w:style>
  <w:style w:type="paragraph" w:styleId="BalloonText">
    <w:name w:val="Balloon Text"/>
    <w:basedOn w:val="Normal"/>
    <w:link w:val="BalloonTextChar"/>
    <w:uiPriority w:val="99"/>
    <w:semiHidden/>
    <w:unhideWhenUsed/>
    <w:rsid w:val="0058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41"/>
    <w:rPr>
      <w:rFonts w:ascii="Segoe UI" w:hAnsi="Segoe UI" w:cs="Segoe UI"/>
      <w:sz w:val="18"/>
      <w:szCs w:val="18"/>
    </w:rPr>
  </w:style>
  <w:style w:type="paragraph" w:styleId="NormalWeb">
    <w:name w:val="Normal (Web)"/>
    <w:basedOn w:val="Normal"/>
    <w:uiPriority w:val="99"/>
    <w:semiHidden/>
    <w:unhideWhenUsed/>
    <w:rsid w:val="0058354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105F81"/>
    <w:pPr>
      <w:ind w:left="720"/>
      <w:contextualSpacing/>
    </w:pPr>
  </w:style>
  <w:style w:type="character" w:styleId="CommentReference">
    <w:name w:val="annotation reference"/>
    <w:basedOn w:val="DefaultParagraphFont"/>
    <w:uiPriority w:val="99"/>
    <w:semiHidden/>
    <w:unhideWhenUsed/>
    <w:rsid w:val="00105F81"/>
    <w:rPr>
      <w:sz w:val="16"/>
      <w:szCs w:val="16"/>
    </w:rPr>
  </w:style>
  <w:style w:type="paragraph" w:styleId="CommentText">
    <w:name w:val="annotation text"/>
    <w:basedOn w:val="Normal"/>
    <w:link w:val="CommentTextChar"/>
    <w:uiPriority w:val="99"/>
    <w:semiHidden/>
    <w:unhideWhenUsed/>
    <w:rsid w:val="00105F81"/>
    <w:pPr>
      <w:spacing w:line="240" w:lineRule="auto"/>
    </w:pPr>
    <w:rPr>
      <w:sz w:val="20"/>
      <w:szCs w:val="20"/>
    </w:rPr>
  </w:style>
  <w:style w:type="character" w:customStyle="1" w:styleId="CommentTextChar">
    <w:name w:val="Comment Text Char"/>
    <w:basedOn w:val="DefaultParagraphFont"/>
    <w:link w:val="CommentText"/>
    <w:uiPriority w:val="99"/>
    <w:semiHidden/>
    <w:rsid w:val="00105F81"/>
    <w:rPr>
      <w:sz w:val="20"/>
      <w:szCs w:val="20"/>
    </w:rPr>
  </w:style>
  <w:style w:type="character" w:styleId="Hyperlink">
    <w:name w:val="Hyperlink"/>
    <w:basedOn w:val="DefaultParagraphFont"/>
    <w:uiPriority w:val="99"/>
    <w:semiHidden/>
    <w:unhideWhenUsed/>
    <w:rsid w:val="007D3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edre@amsto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2872</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2020-09-18T12:42:00Z</dcterms:created>
  <dcterms:modified xsi:type="dcterms:W3CDTF">2020-09-18T13:10:00Z</dcterms:modified>
</cp:coreProperties>
</file>